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DE8A" w14:textId="77777777" w:rsidR="003F0785" w:rsidRDefault="00091FD5" w:rsidP="003F0785">
      <w:pPr>
        <w:pStyle w:val="NoSpacing"/>
        <w:jc w:val="center"/>
      </w:pPr>
      <w:bookmarkStart w:id="0" w:name="_GoBack"/>
      <w:bookmarkEnd w:id="0"/>
      <w:r>
        <w:t>Methods of Preparation of Milk Samples (</w:t>
      </w:r>
      <w:r w:rsidR="00615884">
        <w:t>500 ml</w:t>
      </w:r>
      <w:r>
        <w:t>) for</w:t>
      </w:r>
    </w:p>
    <w:p w14:paraId="63E1475F" w14:textId="77777777" w:rsidR="00F93CE4" w:rsidRDefault="00091FD5" w:rsidP="003F0785">
      <w:pPr>
        <w:pStyle w:val="NoSpacing"/>
        <w:jc w:val="center"/>
      </w:pPr>
      <w:r>
        <w:t>Training to Detect Important Off Flavors of Milk (definite)</w:t>
      </w:r>
    </w:p>
    <w:p w14:paraId="547BEF70" w14:textId="77777777" w:rsidR="003F0785" w:rsidRDefault="003F0785" w:rsidP="003F078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404"/>
      </w:tblGrid>
      <w:tr w:rsidR="00F43BDB" w:rsidRPr="00F43BDB" w14:paraId="25DFD87B" w14:textId="77777777" w:rsidTr="00F43BDB">
        <w:tc>
          <w:tcPr>
            <w:tcW w:w="1705" w:type="dxa"/>
            <w:shd w:val="clear" w:color="auto" w:fill="000000" w:themeFill="text1"/>
          </w:tcPr>
          <w:p w14:paraId="319D730E" w14:textId="77777777" w:rsidR="00F43BDB" w:rsidRPr="00F43BDB" w:rsidRDefault="00F43BDB" w:rsidP="00F43BD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43BDB">
              <w:rPr>
                <w:b/>
                <w:color w:val="FFFFFF" w:themeColor="background1"/>
                <w:sz w:val="22"/>
              </w:rPr>
              <w:t>Defect</w:t>
            </w:r>
          </w:p>
        </w:tc>
        <w:tc>
          <w:tcPr>
            <w:tcW w:w="7645" w:type="dxa"/>
            <w:shd w:val="clear" w:color="auto" w:fill="000000" w:themeFill="text1"/>
          </w:tcPr>
          <w:p w14:paraId="0053B1FD" w14:textId="77777777" w:rsidR="00F43BDB" w:rsidRPr="00F43BDB" w:rsidRDefault="00F43BDB" w:rsidP="00F43BD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43BDB">
              <w:rPr>
                <w:b/>
                <w:color w:val="FFFFFF" w:themeColor="background1"/>
                <w:sz w:val="22"/>
              </w:rPr>
              <w:t>Method of Preparation</w:t>
            </w:r>
          </w:p>
        </w:tc>
      </w:tr>
      <w:tr w:rsidR="00F43BDB" w:rsidRPr="00F43BDB" w14:paraId="442C2E3E" w14:textId="77777777" w:rsidTr="00F43BDB">
        <w:tc>
          <w:tcPr>
            <w:tcW w:w="1705" w:type="dxa"/>
          </w:tcPr>
          <w:p w14:paraId="1780A88D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Acid</w:t>
            </w:r>
          </w:p>
        </w:tc>
        <w:tc>
          <w:tcPr>
            <w:tcW w:w="7645" w:type="dxa"/>
          </w:tcPr>
          <w:p w14:paraId="3DCEDE1F" w14:textId="77777777" w:rsidR="00F43BDB" w:rsidRPr="00F43BDB" w:rsidRDefault="00336149" w:rsidP="0033614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 10 ml of</w:t>
            </w:r>
            <w:r w:rsidR="00F43BDB" w:rsidRPr="00F43BDB">
              <w:rPr>
                <w:sz w:val="22"/>
              </w:rPr>
              <w:t xml:space="preserve"> cultured buttermilk.</w:t>
            </w:r>
          </w:p>
        </w:tc>
      </w:tr>
      <w:tr w:rsidR="00F43BDB" w:rsidRPr="00F43BDB" w14:paraId="06D27DED" w14:textId="77777777" w:rsidTr="00F43BDB">
        <w:tc>
          <w:tcPr>
            <w:tcW w:w="1705" w:type="dxa"/>
          </w:tcPr>
          <w:p w14:paraId="6DF6D856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Bitter</w:t>
            </w:r>
          </w:p>
        </w:tc>
        <w:tc>
          <w:tcPr>
            <w:tcW w:w="7645" w:type="dxa"/>
          </w:tcPr>
          <w:p w14:paraId="31D656F3" w14:textId="77777777" w:rsidR="00F43BDB" w:rsidRPr="00F43BDB" w:rsidRDefault="00F43BDB" w:rsidP="00F43BDB">
            <w:pPr>
              <w:pStyle w:val="NoSpacing"/>
              <w:rPr>
                <w:sz w:val="22"/>
              </w:rPr>
            </w:pPr>
            <w:r w:rsidRPr="00F43BDB">
              <w:rPr>
                <w:sz w:val="22"/>
              </w:rPr>
              <w:t>Add 1 ml of a 2% suspension of quinine sulfate.</w:t>
            </w:r>
          </w:p>
        </w:tc>
      </w:tr>
      <w:tr w:rsidR="00F43BDB" w:rsidRPr="00F43BDB" w14:paraId="5BF9AAD4" w14:textId="77777777" w:rsidTr="00F43BDB">
        <w:tc>
          <w:tcPr>
            <w:tcW w:w="1705" w:type="dxa"/>
          </w:tcPr>
          <w:p w14:paraId="543591D0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Feed</w:t>
            </w:r>
          </w:p>
        </w:tc>
        <w:tc>
          <w:tcPr>
            <w:tcW w:w="7645" w:type="dxa"/>
          </w:tcPr>
          <w:p w14:paraId="2627B28E" w14:textId="77777777" w:rsidR="00F43BDB" w:rsidRPr="00F43BDB" w:rsidRDefault="00F43BDB" w:rsidP="00F43BDB">
            <w:pPr>
              <w:pStyle w:val="NoSpacing"/>
              <w:rPr>
                <w:b/>
                <w:bCs/>
                <w:sz w:val="22"/>
              </w:rPr>
            </w:pPr>
            <w:r w:rsidRPr="00F43BDB">
              <w:rPr>
                <w:sz w:val="22"/>
              </w:rPr>
              <w:t>Suspend 1/2 cup silage or alfalfa hay in 2 cups water in a side arm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flask. Stopper the top of the flask. Place tubing on the side arm and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extend it into the milk. Heat slowly to drive volatiles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 xml:space="preserve">into the milk where they will condense. </w:t>
            </w:r>
            <w:r w:rsidRPr="00F43BDB">
              <w:rPr>
                <w:b/>
                <w:bCs/>
                <w:sz w:val="22"/>
              </w:rPr>
              <w:t>Remove the tubing from</w:t>
            </w:r>
            <w:r>
              <w:rPr>
                <w:b/>
                <w:bCs/>
                <w:sz w:val="22"/>
              </w:rPr>
              <w:t xml:space="preserve"> </w:t>
            </w:r>
            <w:r w:rsidRPr="00F43BDB">
              <w:rPr>
                <w:b/>
                <w:bCs/>
                <w:sz w:val="22"/>
              </w:rPr>
              <w:t>the milk before removing the flask from the heat source or the</w:t>
            </w:r>
            <w:r>
              <w:rPr>
                <w:b/>
                <w:bCs/>
                <w:sz w:val="22"/>
              </w:rPr>
              <w:t xml:space="preserve"> </w:t>
            </w:r>
            <w:r w:rsidRPr="00F43BDB">
              <w:rPr>
                <w:b/>
                <w:bCs/>
                <w:sz w:val="22"/>
              </w:rPr>
              <w:t>milk will be drawn back into the suspension.</w:t>
            </w:r>
          </w:p>
        </w:tc>
      </w:tr>
      <w:tr w:rsidR="00F43BDB" w:rsidRPr="00F43BDB" w14:paraId="75261486" w14:textId="77777777" w:rsidTr="00F43BDB">
        <w:tc>
          <w:tcPr>
            <w:tcW w:w="1705" w:type="dxa"/>
          </w:tcPr>
          <w:p w14:paraId="141B7E87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Flat/Watery</w:t>
            </w:r>
          </w:p>
        </w:tc>
        <w:tc>
          <w:tcPr>
            <w:tcW w:w="7645" w:type="dxa"/>
          </w:tcPr>
          <w:p w14:paraId="7DD1D004" w14:textId="77777777" w:rsidR="00F43BDB" w:rsidRPr="00F43BDB" w:rsidRDefault="00336149" w:rsidP="00F43BD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 50-75 ml of</w:t>
            </w:r>
            <w:r w:rsidR="00F43BDB" w:rsidRPr="00F43BDB">
              <w:rPr>
                <w:sz w:val="22"/>
              </w:rPr>
              <w:t xml:space="preserve"> water.</w:t>
            </w:r>
          </w:p>
        </w:tc>
      </w:tr>
      <w:tr w:rsidR="00F43BDB" w:rsidRPr="00F43BDB" w14:paraId="72283C76" w14:textId="77777777" w:rsidTr="00F43BDB">
        <w:tc>
          <w:tcPr>
            <w:tcW w:w="1705" w:type="dxa"/>
          </w:tcPr>
          <w:p w14:paraId="50EE483F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Foreign</w:t>
            </w:r>
          </w:p>
        </w:tc>
        <w:tc>
          <w:tcPr>
            <w:tcW w:w="7645" w:type="dxa"/>
          </w:tcPr>
          <w:p w14:paraId="6056848F" w14:textId="77777777" w:rsidR="00F43BDB" w:rsidRPr="00F43BDB" w:rsidRDefault="00F43BDB" w:rsidP="00F43BDB">
            <w:pPr>
              <w:pStyle w:val="NoSpacing"/>
              <w:rPr>
                <w:sz w:val="22"/>
              </w:rPr>
            </w:pPr>
            <w:r w:rsidRPr="00F43BDB">
              <w:rPr>
                <w:sz w:val="22"/>
              </w:rPr>
              <w:t>Add 1 ml laundry bleach</w:t>
            </w:r>
            <w:r w:rsidR="003F0785">
              <w:rPr>
                <w:sz w:val="22"/>
              </w:rPr>
              <w:t>. B</w:t>
            </w:r>
            <w:r w:rsidRPr="00F43BDB">
              <w:rPr>
                <w:sz w:val="22"/>
              </w:rPr>
              <w:t>e aware that flavor changes with time.</w:t>
            </w:r>
          </w:p>
        </w:tc>
      </w:tr>
      <w:tr w:rsidR="00F43BDB" w:rsidRPr="00F43BDB" w14:paraId="7B6960D2" w14:textId="77777777" w:rsidTr="00F43BDB">
        <w:tc>
          <w:tcPr>
            <w:tcW w:w="1705" w:type="dxa"/>
          </w:tcPr>
          <w:p w14:paraId="0CA464E5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Garlic/Onion</w:t>
            </w:r>
          </w:p>
        </w:tc>
        <w:tc>
          <w:tcPr>
            <w:tcW w:w="7645" w:type="dxa"/>
          </w:tcPr>
          <w:p w14:paraId="19BF5992" w14:textId="77777777" w:rsidR="00F43BDB" w:rsidRDefault="00615884" w:rsidP="00F43BD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Option 1: </w:t>
            </w:r>
            <w:r w:rsidR="00F43BDB" w:rsidRPr="00F43BDB">
              <w:rPr>
                <w:sz w:val="22"/>
              </w:rPr>
              <w:t>Add 2 drops of garlic or onion juice</w:t>
            </w:r>
            <w:r>
              <w:rPr>
                <w:sz w:val="22"/>
              </w:rPr>
              <w:t xml:space="preserve">.  </w:t>
            </w:r>
          </w:p>
          <w:p w14:paraId="5CDBE83D" w14:textId="77777777" w:rsidR="00615884" w:rsidRPr="00F43BDB" w:rsidRDefault="00615884" w:rsidP="00F43BD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Option 2: Add 0.1g of garlic or onion powder.</w:t>
            </w:r>
          </w:p>
        </w:tc>
      </w:tr>
      <w:tr w:rsidR="00F43BDB" w:rsidRPr="00F43BDB" w14:paraId="4CA3C231" w14:textId="77777777" w:rsidTr="00F43BDB">
        <w:tc>
          <w:tcPr>
            <w:tcW w:w="1705" w:type="dxa"/>
          </w:tcPr>
          <w:p w14:paraId="14B45160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Malty</w:t>
            </w:r>
          </w:p>
        </w:tc>
        <w:tc>
          <w:tcPr>
            <w:tcW w:w="7645" w:type="dxa"/>
          </w:tcPr>
          <w:p w14:paraId="64A297BB" w14:textId="77777777" w:rsidR="00F43BDB" w:rsidRPr="00F43BDB" w:rsidRDefault="00F43BDB" w:rsidP="00F43BDB">
            <w:pPr>
              <w:pStyle w:val="NoSpacing"/>
              <w:rPr>
                <w:sz w:val="22"/>
              </w:rPr>
            </w:pPr>
            <w:r w:rsidRPr="00F43BDB">
              <w:rPr>
                <w:sz w:val="22"/>
              </w:rPr>
              <w:t>Add 10 ml malt extract or soak 2 teaspoons Grape Nuts® cereal in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100 ml milk for about an hour; filter and use to flavor the sample.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Addition of 5–10 ml of cultured buttermilk is also recommended.</w:t>
            </w:r>
          </w:p>
        </w:tc>
      </w:tr>
      <w:tr w:rsidR="00F43BDB" w:rsidRPr="00F43BDB" w14:paraId="3EFF958B" w14:textId="77777777" w:rsidTr="00F43BDB">
        <w:tc>
          <w:tcPr>
            <w:tcW w:w="1705" w:type="dxa"/>
          </w:tcPr>
          <w:p w14:paraId="415DA2CC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Metallic/Oxidized</w:t>
            </w:r>
          </w:p>
        </w:tc>
        <w:tc>
          <w:tcPr>
            <w:tcW w:w="7645" w:type="dxa"/>
          </w:tcPr>
          <w:p w14:paraId="403B5383" w14:textId="77777777" w:rsidR="00F43BDB" w:rsidRPr="00F43BDB" w:rsidRDefault="00F43BDB" w:rsidP="00F43BDB">
            <w:pPr>
              <w:pStyle w:val="NoSpacing"/>
              <w:rPr>
                <w:sz w:val="22"/>
              </w:rPr>
            </w:pPr>
            <w:r w:rsidRPr="00F43BDB">
              <w:rPr>
                <w:sz w:val="22"/>
              </w:rPr>
              <w:t>Add 2 drops of 1% cupric sulfate to the milk and expose to direct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sunlight for 15 minutes or place very close to a fluorescent lightbulb</w:t>
            </w:r>
            <w:r>
              <w:rPr>
                <w:sz w:val="22"/>
              </w:rPr>
              <w:t xml:space="preserve"> </w:t>
            </w:r>
            <w:r w:rsidRPr="00F43BDB">
              <w:rPr>
                <w:sz w:val="22"/>
              </w:rPr>
              <w:t>and expose for about an hour.</w:t>
            </w:r>
          </w:p>
        </w:tc>
      </w:tr>
      <w:tr w:rsidR="00F43BDB" w:rsidRPr="00F43BDB" w14:paraId="4A1458E8" w14:textId="77777777" w:rsidTr="00F43BDB">
        <w:tc>
          <w:tcPr>
            <w:tcW w:w="1705" w:type="dxa"/>
          </w:tcPr>
          <w:p w14:paraId="6E18BDE0" w14:textId="77777777" w:rsidR="00F43BDB" w:rsidRPr="00F43BDB" w:rsidRDefault="00F43BDB">
            <w:pPr>
              <w:rPr>
                <w:sz w:val="22"/>
              </w:rPr>
            </w:pPr>
            <w:r w:rsidRPr="00F43BDB">
              <w:rPr>
                <w:sz w:val="22"/>
              </w:rPr>
              <w:t>Rancid</w:t>
            </w:r>
          </w:p>
        </w:tc>
        <w:tc>
          <w:tcPr>
            <w:tcW w:w="7645" w:type="dxa"/>
          </w:tcPr>
          <w:p w14:paraId="4639260C" w14:textId="77777777" w:rsidR="00EE4101" w:rsidRDefault="00EE4101" w:rsidP="00EE4101">
            <w:pPr>
              <w:pStyle w:val="NoSpacing"/>
            </w:pPr>
            <w:r>
              <w:t>Heat 750 ml of raw milk to 161</w:t>
            </w:r>
            <w:r>
              <w:rPr>
                <w:vertAlign w:val="superscript"/>
              </w:rPr>
              <w:t>o</w:t>
            </w:r>
            <w:r>
              <w:t>F or 72</w:t>
            </w:r>
            <w:r>
              <w:rPr>
                <w:vertAlign w:val="superscript"/>
              </w:rPr>
              <w:t>o</w:t>
            </w:r>
            <w:r>
              <w:t xml:space="preserve">C for 15 seconds.  Pour pasteurized milk into an empty gallon jug and shake vigorously for 15 minutes.  Place in refrigerator overnight.  Mix with pasteurized homogenized milk to desired intensity. </w:t>
            </w:r>
          </w:p>
          <w:p w14:paraId="197574F3" w14:textId="77777777" w:rsidR="00F43BDB" w:rsidRPr="00EE4101" w:rsidRDefault="00EE4101" w:rsidP="00F43BDB">
            <w:pPr>
              <w:pStyle w:val="NoSpacing"/>
            </w:pPr>
            <w:r>
              <w:t>Definite score = 10% of total sample is rancid milk (e.g., 3.785 L (1-gal) sample at an event would include 378.5 ml (12.8 oz) of rancid milk).</w:t>
            </w:r>
          </w:p>
        </w:tc>
      </w:tr>
      <w:tr w:rsidR="00F43BDB" w:rsidRPr="00F43BDB" w14:paraId="55211B06" w14:textId="77777777" w:rsidTr="00F43BDB">
        <w:tc>
          <w:tcPr>
            <w:tcW w:w="1705" w:type="dxa"/>
          </w:tcPr>
          <w:p w14:paraId="09A392D4" w14:textId="77777777" w:rsidR="00F43BDB" w:rsidRPr="00F43BDB" w:rsidRDefault="00F43BDB">
            <w:pPr>
              <w:rPr>
                <w:sz w:val="22"/>
              </w:rPr>
            </w:pPr>
            <w:r>
              <w:rPr>
                <w:sz w:val="22"/>
              </w:rPr>
              <w:t>Salty</w:t>
            </w:r>
          </w:p>
        </w:tc>
        <w:tc>
          <w:tcPr>
            <w:tcW w:w="7645" w:type="dxa"/>
          </w:tcPr>
          <w:p w14:paraId="63447A9F" w14:textId="77777777" w:rsidR="00F43BDB" w:rsidRPr="00F43BDB" w:rsidRDefault="00F43BDB" w:rsidP="00F43BD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 0.5g table salt</w:t>
            </w:r>
          </w:p>
        </w:tc>
      </w:tr>
    </w:tbl>
    <w:p w14:paraId="72169948" w14:textId="77777777" w:rsidR="00615884" w:rsidRDefault="00615884" w:rsidP="00615884">
      <w:pPr>
        <w:pStyle w:val="NoSpacing"/>
      </w:pPr>
    </w:p>
    <w:sectPr w:rsidR="0061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DB"/>
    <w:rsid w:val="000517B4"/>
    <w:rsid w:val="00091FD5"/>
    <w:rsid w:val="00336149"/>
    <w:rsid w:val="003F0785"/>
    <w:rsid w:val="00435E21"/>
    <w:rsid w:val="0060359A"/>
    <w:rsid w:val="00615884"/>
    <w:rsid w:val="006A7E31"/>
    <w:rsid w:val="00C12496"/>
    <w:rsid w:val="00C14EF7"/>
    <w:rsid w:val="00EA241B"/>
    <w:rsid w:val="00EE4101"/>
    <w:rsid w:val="00F43BDB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33E5"/>
  <w15:chartTrackingRefBased/>
  <w15:docId w15:val="{C31914D4-E0D9-415F-98C6-3EC6DD7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4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Swafford</dc:creator>
  <cp:keywords/>
  <dc:description/>
  <cp:lastModifiedBy>Marshall Swafford</cp:lastModifiedBy>
  <cp:revision>2</cp:revision>
  <cp:lastPrinted>2019-01-14T18:39:00Z</cp:lastPrinted>
  <dcterms:created xsi:type="dcterms:W3CDTF">2019-01-25T00:26:00Z</dcterms:created>
  <dcterms:modified xsi:type="dcterms:W3CDTF">2019-01-25T00:26:00Z</dcterms:modified>
</cp:coreProperties>
</file>